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93" w:rsidRDefault="00081F93" w:rsidP="00081F93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081F93" w:rsidRDefault="00081F93" w:rsidP="00081F93">
      <w:pPr>
        <w:spacing w:line="360" w:lineRule="auto"/>
        <w:rPr>
          <w:rFonts w:ascii="Century Gothic" w:hAnsi="Century Gothic" w:cs="Courier New"/>
        </w:rPr>
      </w:pPr>
    </w:p>
    <w:p w:rsidR="00081F93" w:rsidRDefault="00081F93" w:rsidP="00081F93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DOM SILVÉRIO/MG e o Consórcio Intermunicipal de Saúde da Microrregião do Vale do Piranga – CISAMAPI, para o exercício financeiro de 2017.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01/01/2017 a 31/12/2017. Valor global: </w:t>
      </w:r>
      <w:r w:rsidRPr="00933FF3">
        <w:rPr>
          <w:rFonts w:ascii="Century Gothic" w:eastAsia="Calibri" w:hAnsi="Century Gothic" w:cs="Arial"/>
          <w:b/>
        </w:rPr>
        <w:t>R$ 270.655,29,</w:t>
      </w:r>
      <w:r w:rsidRPr="00684C79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(Duzentos e setenta mil seiscentos e cinquenta e cinco reais e vinte e nove centavos).</w:t>
      </w:r>
    </w:p>
    <w:p w:rsidR="00081F93" w:rsidRDefault="00081F93" w:rsidP="00081F93">
      <w:pPr>
        <w:jc w:val="both"/>
        <w:rPr>
          <w:rFonts w:ascii="Century Gothic" w:hAnsi="Century Gothic" w:cs="Courier New"/>
        </w:rPr>
      </w:pPr>
    </w:p>
    <w:p w:rsidR="00081F93" w:rsidRDefault="00081F93" w:rsidP="00081F93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2017.</w:t>
      </w:r>
    </w:p>
    <w:p w:rsidR="00287DCA" w:rsidRDefault="00287DCA">
      <w:bookmarkStart w:id="0" w:name="_GoBack"/>
      <w:bookmarkEnd w:id="0"/>
    </w:p>
    <w:sectPr w:rsidR="00287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3"/>
    <w:rsid w:val="00081F93"/>
    <w:rsid w:val="00287DCA"/>
    <w:rsid w:val="009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C447-62B2-4B10-A819-0D099B0D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2</cp:revision>
  <dcterms:created xsi:type="dcterms:W3CDTF">2017-01-13T11:04:00Z</dcterms:created>
  <dcterms:modified xsi:type="dcterms:W3CDTF">2017-01-13T11:15:00Z</dcterms:modified>
</cp:coreProperties>
</file>