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4A0" w:rsidRDefault="009544A0" w:rsidP="009544A0">
      <w:pPr>
        <w:jc w:val="center"/>
        <w:rPr>
          <w:rFonts w:ascii="Century Gothic" w:hAnsi="Century Gothic" w:cs="Courier New"/>
          <w:b/>
          <w:sz w:val="36"/>
          <w:szCs w:val="36"/>
        </w:rPr>
      </w:pPr>
      <w:r>
        <w:rPr>
          <w:rFonts w:ascii="Century Gothic" w:hAnsi="Century Gothic" w:cs="Courier New"/>
          <w:b/>
          <w:sz w:val="36"/>
          <w:szCs w:val="36"/>
        </w:rPr>
        <w:t>Extrato de Contrato de Rateio</w:t>
      </w:r>
    </w:p>
    <w:p w:rsidR="009544A0" w:rsidRDefault="009544A0" w:rsidP="009544A0">
      <w:pPr>
        <w:spacing w:line="360" w:lineRule="auto"/>
        <w:rPr>
          <w:rFonts w:ascii="Century Gothic" w:hAnsi="Century Gothic" w:cs="Courier New"/>
        </w:rPr>
      </w:pPr>
    </w:p>
    <w:p w:rsidR="009544A0" w:rsidRDefault="009544A0" w:rsidP="009544A0">
      <w:pPr>
        <w:spacing w:line="360" w:lineRule="auto"/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Extrato de Contrato de Rateio celebrado entre o Município de ACAIACA/MG e o Consórcio Intermunicipal de Saúde da Microrregião do Vale do Piranga – CISAMAPI, para o exercício financeiro de 201</w:t>
      </w:r>
      <w:r w:rsidR="0005750B"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>. Objeto:</w:t>
      </w:r>
      <w:r>
        <w:rPr>
          <w:rFonts w:ascii="Century Gothic" w:eastAsia="Calibri" w:hAnsi="Century Gothic" w:cs="Arial"/>
        </w:rPr>
        <w:t xml:space="preserve"> Execução de despesas orçamentárias destinadas aos programas e ações do MUNICÍPIO na área de saúde.</w:t>
      </w:r>
      <w:r>
        <w:rPr>
          <w:rFonts w:ascii="Century Gothic" w:hAnsi="Century Gothic" w:cs="Courier New"/>
        </w:rPr>
        <w:t xml:space="preserve"> Vigência: 01/01/201</w:t>
      </w:r>
      <w:r w:rsidR="0005750B"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 xml:space="preserve"> a 31/12/201</w:t>
      </w:r>
      <w:r w:rsidR="0005750B"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>. Valor global:</w:t>
      </w:r>
      <w:r w:rsidRPr="009F4E9F">
        <w:rPr>
          <w:rFonts w:ascii="Century Gothic" w:eastAsia="Calibri" w:hAnsi="Century Gothic" w:cs="Arial"/>
        </w:rPr>
        <w:t xml:space="preserve"> </w:t>
      </w:r>
      <w:bookmarkStart w:id="0" w:name="_GoBack"/>
      <w:r w:rsidRPr="004E1BBF">
        <w:rPr>
          <w:rFonts w:ascii="Century Gothic" w:eastAsia="Calibri" w:hAnsi="Century Gothic" w:cs="Arial"/>
          <w:b/>
        </w:rPr>
        <w:t>R$ 255.656,04,</w:t>
      </w:r>
      <w:r>
        <w:rPr>
          <w:rFonts w:ascii="Century Gothic" w:eastAsia="Calibri" w:hAnsi="Century Gothic" w:cs="Arial"/>
        </w:rPr>
        <w:t xml:space="preserve"> </w:t>
      </w:r>
      <w:bookmarkEnd w:id="0"/>
      <w:r>
        <w:rPr>
          <w:rFonts w:ascii="Century Gothic" w:eastAsia="Calibri" w:hAnsi="Century Gothic" w:cs="Arial"/>
        </w:rPr>
        <w:t>(Duzentos e cinquenta e cinco mil seiscentos e cinquenta e seis reais e quatro centavos).</w:t>
      </w:r>
      <w:r>
        <w:rPr>
          <w:rFonts w:ascii="Century Gothic" w:hAnsi="Century Gothic" w:cs="Courier New"/>
        </w:rPr>
        <w:t xml:space="preserve"> </w:t>
      </w:r>
    </w:p>
    <w:p w:rsidR="009544A0" w:rsidRDefault="009544A0" w:rsidP="009544A0">
      <w:pPr>
        <w:jc w:val="both"/>
        <w:rPr>
          <w:rFonts w:ascii="Century Gothic" w:hAnsi="Century Gothic" w:cs="Courier New"/>
        </w:rPr>
      </w:pPr>
    </w:p>
    <w:p w:rsidR="009544A0" w:rsidRDefault="009544A0" w:rsidP="009544A0">
      <w:pPr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 xml:space="preserve">Ponte Nova, 04 de </w:t>
      </w:r>
      <w:proofErr w:type="gramStart"/>
      <w:r>
        <w:rPr>
          <w:rFonts w:ascii="Century Gothic" w:hAnsi="Century Gothic" w:cs="Courier New"/>
        </w:rPr>
        <w:t>Janeiro</w:t>
      </w:r>
      <w:proofErr w:type="gramEnd"/>
      <w:r>
        <w:rPr>
          <w:rFonts w:ascii="Century Gothic" w:hAnsi="Century Gothic" w:cs="Courier New"/>
        </w:rPr>
        <w:t xml:space="preserve"> de 2017.</w:t>
      </w:r>
    </w:p>
    <w:p w:rsidR="009544A0" w:rsidRDefault="009544A0" w:rsidP="009544A0">
      <w:pPr>
        <w:jc w:val="both"/>
        <w:rPr>
          <w:rFonts w:ascii="Century Gothic" w:hAnsi="Century Gothic" w:cs="Courier New"/>
        </w:rPr>
      </w:pPr>
    </w:p>
    <w:p w:rsidR="009544A0" w:rsidRDefault="009544A0" w:rsidP="009544A0">
      <w:pPr>
        <w:jc w:val="both"/>
        <w:rPr>
          <w:rFonts w:ascii="Century Gothic" w:hAnsi="Century Gothic" w:cs="Courier New"/>
        </w:rPr>
      </w:pPr>
    </w:p>
    <w:p w:rsidR="00B36630" w:rsidRDefault="00B36630"/>
    <w:sectPr w:rsidR="00B366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A0"/>
    <w:rsid w:val="0005750B"/>
    <w:rsid w:val="004E1BBF"/>
    <w:rsid w:val="009544A0"/>
    <w:rsid w:val="00B3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87E6E-D79D-4C28-8059-4BEF0838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Usuario10</dc:creator>
  <cp:keywords/>
  <dc:description/>
  <cp:lastModifiedBy>Usuario10</cp:lastModifiedBy>
  <cp:revision>3</cp:revision>
  <dcterms:created xsi:type="dcterms:W3CDTF">2017-01-13T10:39:00Z</dcterms:created>
  <dcterms:modified xsi:type="dcterms:W3CDTF">2017-01-13T10:56:00Z</dcterms:modified>
</cp:coreProperties>
</file>